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Консультация для родителей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"Правильное питание – залог здоровья"</w:t>
      </w:r>
      <w:r w:rsidRPr="00DD31BF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</w:pP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</w:pP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 xml:space="preserve">СП «Детский сад «Ладушки» 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 xml:space="preserve">ГБОУ гимназии № 1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г.Новокуйбышевска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 xml:space="preserve"> </w:t>
      </w:r>
    </w:p>
    <w:p w:rsidR="00E36C2A" w:rsidRDefault="00E36C2A" w:rsidP="00E3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</w:pP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EE7799"/>
          <w:sz w:val="24"/>
          <w:szCs w:val="24"/>
          <w:shd w:val="clear" w:color="auto" w:fill="FFFFFF"/>
          <w:lang w:eastAsia="ru-RU"/>
        </w:rPr>
        <w:t> 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E001EAF" wp14:editId="65A625B2">
            <wp:extent cx="5649232" cy="4079143"/>
            <wp:effectExtent l="0" t="0" r="8890" b="0"/>
            <wp:docPr id="5" name="Рисунок 5" descr="https://content.schools.by/sad62mogilev/library/%D0%BF%D0%B8%D1%80%D0%B0%D0%BC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sad62mogilev/library/%D0%BF%D0%B8%D1%80%D0%B0%D0%BC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50" cy="40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круп и др. можно обеспечить детей всеми необходимыми им пищевыми веществами. Исключение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Необходимо стремиться к тому, чтобы был не только правильный подбор продуктов, </w:t>
      </w:r>
      <w:proofErr w:type="gramStart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Промежутки между приемами пищи не должны превышать 3.5-4 часа.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shd w:val="clear" w:color="auto" w:fill="FFFFFF"/>
          <w:lang w:eastAsia="ru-RU"/>
        </w:rPr>
        <w:t>Для обеспечения правильного питания необходимы следующие условия: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а)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наличие в пище всех необходимых белков, жиров, углеводов, микроэлементов, витаминов;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б)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рациональный режим питания: это современная технология приготовления пищи (традиционная кухня детского сада вполне соответствует физиологическим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особенностям </w:t>
      </w:r>
      <w:proofErr w:type="gramStart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ребёнка)  и</w:t>
      </w:r>
      <w:proofErr w:type="gramEnd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рациональное распределение пищи по калорийности в течение дня.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DD31BF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00FCE6" wp14:editId="6AF2D839">
            <wp:extent cx="5398589" cy="4048942"/>
            <wp:effectExtent l="0" t="0" r="0" b="8890"/>
            <wp:docPr id="6" name="Рисунок 6" descr="https://content.schools.by/sad62mogilev/library/%D1%80%D0%B5%D0%B6%D0%B8%D0%BC_%D0%BF%D0%B8%D1%8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sad62mogilev/library/%D1%80%D0%B5%D0%B6%D0%B8%D0%BC_%D0%BF%D0%B8%D1%8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29" cy="40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в)</w:t>
      </w: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соблюдать технологию приготовления пищи, сроки и условия хранения. 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недели ребёнок должен </w:t>
      </w:r>
      <w:proofErr w:type="gramStart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  получить</w:t>
      </w:r>
      <w:proofErr w:type="gramEnd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очень полезны свежие ягоды, фрукты, овощи. Дошкольники могут употреблять их как в сыром виде, так и в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 питья детям следует давать воду комнатной температуры, кипячёную и несладкую.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стремиться к тому, чтобы питание дома дополняло рацион, получаемый ребенком в детском саду.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</w:t>
      </w:r>
      <w:proofErr w:type="gramStart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 использовать</w:t>
      </w:r>
      <w:proofErr w:type="gramEnd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петрушку, укроп, чеснок, лук. Последние способны сдерживать рост болезнетворных микробов. Очень полезно использовать в пище кислые </w:t>
      </w:r>
      <w:proofErr w:type="gramStart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соки(</w:t>
      </w:r>
      <w:proofErr w:type="gramEnd"/>
      <w:r w:rsidRPr="00DD3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лимонный, клюквенный) в пище и сухофрукты.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Простое, но разумное питание принесет вашему ребенку-дошкольнику</w:t>
      </w:r>
    </w:p>
    <w:p w:rsidR="00E36C2A" w:rsidRPr="00DD31BF" w:rsidRDefault="00E36C2A" w:rsidP="00E36C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EE7799"/>
          <w:sz w:val="18"/>
          <w:szCs w:val="18"/>
          <w:lang w:eastAsia="ru-RU"/>
        </w:rPr>
      </w:pPr>
      <w:r w:rsidRPr="00DD31BF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  <w:lang w:eastAsia="ru-RU"/>
        </w:rPr>
        <w:t>только пользу!</w:t>
      </w:r>
    </w:p>
    <w:p w:rsidR="00E36C2A" w:rsidRDefault="00E36C2A" w:rsidP="00E36C2A"/>
    <w:p w:rsidR="00A41420" w:rsidRDefault="00A41420"/>
    <w:sectPr w:rsidR="00A4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BA"/>
    <w:rsid w:val="009123BA"/>
    <w:rsid w:val="00A41420"/>
    <w:rsid w:val="00E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3B87-F484-45EF-BCD8-D37BE9D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2021-12-14T16:21:00Z</dcterms:created>
  <dcterms:modified xsi:type="dcterms:W3CDTF">2021-12-14T16:22:00Z</dcterms:modified>
</cp:coreProperties>
</file>